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психолого- педагогической коррекции</w:t>
            </w:r>
          </w:p>
          <w:p>
            <w:pPr>
              <w:jc w:val="center"/>
              <w:spacing w:after="0" w:line="240" w:lineRule="auto"/>
              <w:rPr>
                <w:sz w:val="32"/>
                <w:szCs w:val="32"/>
              </w:rPr>
            </w:pPr>
            <w:r>
              <w:rPr>
                <w:rFonts w:ascii="Times New Roman" w:hAnsi="Times New Roman" w:cs="Times New Roman"/>
                <w:color w:val="#000000"/>
                <w:sz w:val="32"/>
                <w:szCs w:val="32"/>
              </w:rPr>
              <w:t> К.М.07.02.03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Ольга Анатольевна/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психолого -педагогической коррекции»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К.М.07.02.03 «Основы психолого-педагогической коррекции».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психолого-педагогической коррекции»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6.5 уметь составлять  психолого-педагогическую характеристику (портрет) личности обучающегося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6.6 уметь применять специальные технологии и методы, позволяющие проводить коррекционно-развивающую работу,</w:t>
            </w:r>
          </w:p>
          <w:p>
            <w:pPr>
              <w:jc w:val="left"/>
              <w:spacing w:after="0" w:line="240" w:lineRule="auto"/>
              <w:rPr>
                <w:sz w:val="24"/>
                <w:szCs w:val="24"/>
              </w:rPr>
            </w:pPr>
            <w:r>
              <w:rPr>
                <w:rFonts w:ascii="Times New Roman" w:hAnsi="Times New Roman" w:cs="Times New Roman"/>
                <w:color w:val="#000000"/>
                <w:sz w:val="24"/>
                <w:szCs w:val="24"/>
              </w:rPr>
              <w:t> индивидуальные и групповые консультации субъектов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6.7 владеть навыками использования психолого-педагогический технологий в профессиональной</w:t>
            </w:r>
          </w:p>
          <w:p>
            <w:pPr>
              <w:jc w:val="left"/>
              <w:spacing w:after="0" w:line="240" w:lineRule="auto"/>
              <w:rPr>
                <w:sz w:val="24"/>
                <w:szCs w:val="24"/>
              </w:rPr>
            </w:pPr>
            <w:r>
              <w:rPr>
                <w:rFonts w:ascii="Times New Roman" w:hAnsi="Times New Roman" w:cs="Times New Roman"/>
                <w:color w:val="#000000"/>
                <w:sz w:val="24"/>
                <w:szCs w:val="24"/>
              </w:rPr>
              <w:t> деятельности для индивидуализации обучения, развития, воспитания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7.1 знать законы развития личности и проявления личностных свойств, психологические законы периодизации и кризисов развития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7.2 знать закономерности семейных отношений,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7.4 уметь использовать методы организации взаимодействия участников образовательных отношений</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7.5 владеть действиями (навыками) выявления в ходе наблюдения поведенческих и личностных проблем обучающихся</w:t>
            </w:r>
          </w:p>
        </w:tc>
      </w:tr>
      <w:tr>
        <w:trPr>
          <w:trHeight w:hRule="exact" w:val="277.83"/>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навыками применения различных форм и методов  обучения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w:t>
            </w:r>
          </w:p>
        </w:tc>
      </w:tr>
      <w:tr>
        <w:trPr>
          <w:trHeight w:hRule="exact" w:val="277.8304"/>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1.1 знать технологии проектирования образовательных программ и систем</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К.М.07.02.03 «Основы психолого-педагогической коррекции» относится к обязательной части, является дисциплиной Блока Б1. «Дисциплины (модули)». Модуль 12.2 "Технологии профессиональной деятельности по профилю подготовки"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Клиническая психология</w:t>
            </w:r>
          </w:p>
          <w:p>
            <w:pPr>
              <w:jc w:val="center"/>
              <w:spacing w:after="0" w:line="240" w:lineRule="auto"/>
              <w:rPr>
                <w:sz w:val="22"/>
                <w:szCs w:val="22"/>
              </w:rPr>
            </w:pPr>
            <w:r>
              <w:rPr>
                <w:rFonts w:ascii="Times New Roman" w:hAnsi="Times New Roman" w:cs="Times New Roman"/>
                <w:color w:val="#000000"/>
                <w:sz w:val="22"/>
                <w:szCs w:val="22"/>
              </w:rPr>
              <w:t> Педагогическая психология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ОПК-7, ОПК-8, ПК-1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психолого-педагогической коррекции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коррекционной работы с детьми в дошкольных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психолого-педагогического воздействия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формы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Групповые формы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психолого-педагогические коррекционные подходы и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психолого-педагогической коррекции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коррекционной работы с детьми в дошкольных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психолого-педагогического воздействия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формы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психолого-педагогические коррекционные подходы и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психолого-педагогической коррекции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коррекционной работы с детьми в дошкольных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психолого-педагогического воздействия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формы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Групповые формы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психолого-педагогические коррекционные подходы и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психолого-педагогической коррекции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психолого-педагогического воздействия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формы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Групповые формы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психолого-педагогические коррекционные подходы и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859.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психолого-педагогической коррекции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коррекционного процесса. Психологическая коррекция и ее виды. Психокоррекционная ситуация. Цели и задачи психолого-педагогической коррекции. Принципы психокоррекционной работы. Требования, предъявляемые к психологу, осуществляющему психокоррекционные мероприятия. Основные компоненты профессиональной готовности к коррекционному воздействию. Психопрофилактика и ее основные принципы. Психопрофилактика как одно из направлений деятельности педагога -психолога. Организация психопрофилактической работы в образовательном учреждении. Предупреждение отклонений в поведении детей. Принципы ранней профилактики и коррекции познавательной и эмоционально-волевой сферы детей.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коррекционной работы с детьми в дошкольных учреждениях.</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нарушений развития у детей. Общие</w:t>
            </w:r>
          </w:p>
          <w:p>
            <w:pPr>
              <w:jc w:val="both"/>
              <w:spacing w:after="0" w:line="240" w:lineRule="auto"/>
              <w:rPr>
                <w:sz w:val="24"/>
                <w:szCs w:val="24"/>
              </w:rPr>
            </w:pPr>
            <w:r>
              <w:rPr>
                <w:rFonts w:ascii="Times New Roman" w:hAnsi="Times New Roman" w:cs="Times New Roman"/>
                <w:color w:val="#000000"/>
                <w:sz w:val="24"/>
                <w:szCs w:val="24"/>
              </w:rPr>
              <w:t> и специфические особенности детей с отклонениями в</w:t>
            </w:r>
          </w:p>
          <w:p>
            <w:pPr>
              <w:jc w:val="both"/>
              <w:spacing w:after="0" w:line="240" w:lineRule="auto"/>
              <w:rPr>
                <w:sz w:val="24"/>
                <w:szCs w:val="24"/>
              </w:rPr>
            </w:pPr>
            <w:r>
              <w:rPr>
                <w:rFonts w:ascii="Times New Roman" w:hAnsi="Times New Roman" w:cs="Times New Roman"/>
                <w:color w:val="#000000"/>
                <w:sz w:val="24"/>
                <w:szCs w:val="24"/>
              </w:rPr>
              <w:t> развитии.</w:t>
            </w:r>
          </w:p>
          <w:p>
            <w:pPr>
              <w:jc w:val="both"/>
              <w:spacing w:after="0" w:line="240" w:lineRule="auto"/>
              <w:rPr>
                <w:sz w:val="24"/>
                <w:szCs w:val="24"/>
              </w:rPr>
            </w:pPr>
            <w:r>
              <w:rPr>
                <w:rFonts w:ascii="Times New Roman" w:hAnsi="Times New Roman" w:cs="Times New Roman"/>
                <w:color w:val="#000000"/>
                <w:sz w:val="24"/>
                <w:szCs w:val="24"/>
              </w:rPr>
              <w:t>  Специальное образование как условие присвоения</w:t>
            </w:r>
          </w:p>
          <w:p>
            <w:pPr>
              <w:jc w:val="both"/>
              <w:spacing w:after="0" w:line="240" w:lineRule="auto"/>
              <w:rPr>
                <w:sz w:val="24"/>
                <w:szCs w:val="24"/>
              </w:rPr>
            </w:pPr>
            <w:r>
              <w:rPr>
                <w:rFonts w:ascii="Times New Roman" w:hAnsi="Times New Roman" w:cs="Times New Roman"/>
                <w:color w:val="#000000"/>
                <w:sz w:val="24"/>
                <w:szCs w:val="24"/>
              </w:rPr>
              <w:t> ребенком общественно-исторического опыта. Принципы</w:t>
            </w:r>
          </w:p>
          <w:p>
            <w:pPr>
              <w:jc w:val="both"/>
              <w:spacing w:after="0" w:line="240" w:lineRule="auto"/>
              <w:rPr>
                <w:sz w:val="24"/>
                <w:szCs w:val="24"/>
              </w:rPr>
            </w:pPr>
            <w:r>
              <w:rPr>
                <w:rFonts w:ascii="Times New Roman" w:hAnsi="Times New Roman" w:cs="Times New Roman"/>
                <w:color w:val="#000000"/>
                <w:sz w:val="24"/>
                <w:szCs w:val="24"/>
              </w:rPr>
              <w:t> коррекционно-педагогического процесса. Методы</w:t>
            </w:r>
          </w:p>
          <w:p>
            <w:pPr>
              <w:jc w:val="both"/>
              <w:spacing w:after="0" w:line="240" w:lineRule="auto"/>
              <w:rPr>
                <w:sz w:val="24"/>
                <w:szCs w:val="24"/>
              </w:rPr>
            </w:pPr>
            <w:r>
              <w:rPr>
                <w:rFonts w:ascii="Times New Roman" w:hAnsi="Times New Roman" w:cs="Times New Roman"/>
                <w:color w:val="#000000"/>
                <w:sz w:val="24"/>
                <w:szCs w:val="24"/>
              </w:rPr>
              <w:t> изучения проблемных детей. Система коррекционной</w:t>
            </w:r>
          </w:p>
          <w:p>
            <w:pPr>
              <w:jc w:val="both"/>
              <w:spacing w:after="0" w:line="240" w:lineRule="auto"/>
              <w:rPr>
                <w:sz w:val="24"/>
                <w:szCs w:val="24"/>
              </w:rPr>
            </w:pPr>
            <w:r>
              <w:rPr>
                <w:rFonts w:ascii="Times New Roman" w:hAnsi="Times New Roman" w:cs="Times New Roman"/>
                <w:color w:val="#000000"/>
                <w:sz w:val="24"/>
                <w:szCs w:val="24"/>
              </w:rPr>
              <w:t> помощи детям с отклоняющимся развитием. Содержание</w:t>
            </w:r>
          </w:p>
          <w:p>
            <w:pPr>
              <w:jc w:val="both"/>
              <w:spacing w:after="0" w:line="240" w:lineRule="auto"/>
              <w:rPr>
                <w:sz w:val="24"/>
                <w:szCs w:val="24"/>
              </w:rPr>
            </w:pPr>
            <w:r>
              <w:rPr>
                <w:rFonts w:ascii="Times New Roman" w:hAnsi="Times New Roman" w:cs="Times New Roman"/>
                <w:color w:val="#000000"/>
                <w:sz w:val="24"/>
                <w:szCs w:val="24"/>
              </w:rPr>
              <w:t> и характер взаимодействия взрослых с детьми в</w:t>
            </w:r>
          </w:p>
          <w:p>
            <w:pPr>
              <w:jc w:val="both"/>
              <w:spacing w:after="0" w:line="240" w:lineRule="auto"/>
              <w:rPr>
                <w:sz w:val="24"/>
                <w:szCs w:val="24"/>
              </w:rPr>
            </w:pPr>
            <w:r>
              <w:rPr>
                <w:rFonts w:ascii="Times New Roman" w:hAnsi="Times New Roman" w:cs="Times New Roman"/>
                <w:color w:val="#000000"/>
                <w:sz w:val="24"/>
                <w:szCs w:val="24"/>
              </w:rPr>
              <w:t> различные периоды детства.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средства психолого-педагогического воздействия</w:t>
            </w:r>
          </w:p>
        </w:tc>
      </w:tr>
      <w:tr>
        <w:trPr>
          <w:trHeight w:hRule="exact" w:val="3248.5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средства психолого-педагогического воздействия: Игротерапия. Общая характеристика метода. Основные психологические ме-ханизмы коррекционного воздействия игры. Основные виды и формы игротерапии. Игротерапия в психо-анализе. Основные цели коррекционного воздействия в психоаналитической игротерапии. Игровая терапия, центрированная на клиенте. Игровая терапия отреагирования. Игровая терапия построения отношений. Примитивная игровая терапия. Игротерапия в отечественной психологической практике. Директивная и недирективная игротерапия. Индивидуальная и групповая игротерапия. Игротерапия с различным материа-лом. Игровая комната и ее оснащение. Игрушки и материалы. Требования, предъявляемые к психологу- игротерапевту Требования к личности игрового терапевта. Требования к профессиональной подготовке игротерапевта. Арттерапия. Общая характеристика метода. Цели артгерапии. Основные направления в артгерапии. Применение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музыкотерапии в детском возрасте. Библиотерапия. Методика библиотерапии и библиотерапевтическая рецептура. Анализ жанров литературы с точки зрения их возможности использования в библиотерапии. Танцевальная терапия. Проективный рисунок. Использование проективного рисунка в коррекционной работе с детьми. Основные этапы коррекционного процесса с использованием метода проективного рисования. Сочинение историй. Сказкотерапия. Возможности работы со сказкой. Основные приемы работы со сказкой. Куклотерапия. Психогимнастика. Подготовительная часть психогимнастического занятия. Пантомимическая часть психогимнастического занятия. Заключительная часть психогимнастического занятия Психодрама. Описание метода. Формы и виды психодрамы. Психодрама, центрированная на протагонисте. Психодрама, центрированная на теме. Психодрама, направленная на группу. Психодрама, центрированная на группе. Основные фазы психодрамы. Методики психодрамы. Основные психолого-педагогические коррекционные подходы и технологии. Психологическая помощь детям дошкольного возраста. Игровая коррекция в работе с дошкольниками. Коррекция аффективного поведения дошкольников, межличностного взаимодействия в группе детского сада. Младший школьник как объект психологической помощи. Коррекция страхов и школьной тревожности у младших школьников. Технология работы с подростками. Психокоррекция при акцентуациях характера. Технология решения психологических проблем учащихся старших классов. Коррекция агрессивного поведения. Коррекция девиантного поведения. Коррекция дезадаптации. Коррекция познавательных процессов.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Индивидуальные формы работы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Индивидуальная психокоррекция. Показания к индивидуальной психокоррекции. Основные методы индивидуального психокоррекционного воздействия. Психологические особенности индивидуальной психокоррекции. Основные стадии индивидуальной психологической коррекции.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Групповые формы работы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Групповая психокоррекция. Специфика групповой формы психокоррекции. Работа психокоррекционной группы. Особенности комплектования группы. Возрастной и половой состав группы. Профессиональный состав группы. Размер группы. Частота и длительность встреч. Подготовка к групповой коррекции. Групповая динамика. Задачи и нормы группы. Структура группы и лидерства, групповые роли. Сплоченность группы. Групповое напряжение. Фазы развития группы. Руководство психокоррекционной группой. Основ-ные задачи группового психолога. Работа под наблюдением супервизора. Ко-тренеры. Типичные ошибки руководителя группы. Этические требования к руководителю коррекционной группы. Виды коррекционных групп. Тренинговые группы и социально-психологический тренинг. Работа тренинговых групп. Социально- психологический тренинг как средство 6 коррекции. Упражнения, используемые при проведении социально-психологического тренинга. Группы развития коммуникативных навыков и умений. Возможные виды коммуникативных тренингов. Коммуникативный тренинг для подростков. Группы развития сензитивности (личностного роста). Групповая дискуссия как метод групповой работы. Виды групповой дискуссии.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психолого-педагогические коррекционные подходы и технологии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Психологическая помощь детям дошкольного возраста. Игровая коррекция в работе с дошкольниками. Коррекция аффективного поведения дошкольников, межличностного взаимодействия в группе детского сада. Младший школьник как объект психологической помощи. Коррекция страхов и школьной тревожности у младших школьников. Технология работы с подростками. Групповая психотерапия при акцентуациях характера. Технология решения психологических проблем учащихся старших классов. Коррекция агрессивного поведения. Коррекция девиантного поведения. Коррекция дезадаптации. Коррекция познавательных процессов. По каждой теме учебного курса представлены лекции, планы семинарских (практических) занятий и литература к ним, перечень заданий и вопросов для самостоятельной работы. Максимальное внимание при этом уделяется задачам овладения студентами практических навыков психокоррекции.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психолого-педагогической коррекции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обучения и воспитания детей с нарушениями в детском саду. Содержание специальных коррекционных занятий.</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коррекционной работы с детьми в дошкольных учреждениях.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Психокоррекционная работа с гиперактивными детьми.</w:t>
            </w:r>
          </w:p>
          <w:p>
            <w:pPr>
              <w:jc w:val="both"/>
              <w:spacing w:after="0" w:line="240" w:lineRule="auto"/>
              <w:rPr>
                <w:sz w:val="24"/>
                <w:szCs w:val="24"/>
              </w:rPr>
            </w:pPr>
            <w:r>
              <w:rPr>
                <w:rFonts w:ascii="Times New Roman" w:hAnsi="Times New Roman" w:cs="Times New Roman"/>
                <w:color w:val="#000000"/>
                <w:sz w:val="24"/>
                <w:szCs w:val="24"/>
              </w:rPr>
              <w:t> 2.	Коррекция агрессивного поведения  детей.</w:t>
            </w:r>
          </w:p>
          <w:p>
            <w:pPr>
              <w:jc w:val="both"/>
              <w:spacing w:after="0" w:line="240" w:lineRule="auto"/>
              <w:rPr>
                <w:sz w:val="24"/>
                <w:szCs w:val="24"/>
              </w:rPr>
            </w:pPr>
            <w:r>
              <w:rPr>
                <w:rFonts w:ascii="Times New Roman" w:hAnsi="Times New Roman" w:cs="Times New Roman"/>
                <w:color w:val="#000000"/>
                <w:sz w:val="24"/>
                <w:szCs w:val="24"/>
              </w:rPr>
              <w:t> 3.	Психопрофилактика и психолого-педагогическая коррекция тревожности</w:t>
            </w:r>
          </w:p>
          <w:p>
            <w:pPr>
              <w:jc w:val="both"/>
              <w:spacing w:after="0" w:line="240" w:lineRule="auto"/>
              <w:rPr>
                <w:sz w:val="24"/>
                <w:szCs w:val="24"/>
              </w:rPr>
            </w:pPr>
            <w:r>
              <w:rPr>
                <w:rFonts w:ascii="Times New Roman" w:hAnsi="Times New Roman" w:cs="Times New Roman"/>
                <w:color w:val="#000000"/>
                <w:sz w:val="24"/>
                <w:szCs w:val="24"/>
              </w:rPr>
              <w:t> 4.	Психогимнастика как невербальный метод групповой психокоррекционной работы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средства психолого-педагогического воздействия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Составление программы психолого-педагогической коррекции.</w:t>
            </w:r>
          </w:p>
          <w:p>
            <w:pPr>
              <w:jc w:val="both"/>
              <w:spacing w:after="0" w:line="240" w:lineRule="auto"/>
              <w:rPr>
                <w:sz w:val="24"/>
                <w:szCs w:val="24"/>
              </w:rPr>
            </w:pPr>
            <w:r>
              <w:rPr>
                <w:rFonts w:ascii="Times New Roman" w:hAnsi="Times New Roman" w:cs="Times New Roman"/>
                <w:color w:val="#000000"/>
                <w:sz w:val="24"/>
                <w:szCs w:val="24"/>
              </w:rPr>
              <w:t> 2.	Разработка структуры программирования педагогической и психологической коррекции.</w:t>
            </w:r>
          </w:p>
          <w:p>
            <w:pPr>
              <w:jc w:val="both"/>
              <w:spacing w:after="0" w:line="240" w:lineRule="auto"/>
              <w:rPr>
                <w:sz w:val="24"/>
                <w:szCs w:val="24"/>
              </w:rPr>
            </w:pPr>
            <w:r>
              <w:rPr>
                <w:rFonts w:ascii="Times New Roman" w:hAnsi="Times New Roman" w:cs="Times New Roman"/>
                <w:color w:val="#000000"/>
                <w:sz w:val="24"/>
                <w:szCs w:val="24"/>
              </w:rPr>
              <w:t> 3.	Выбор оптимальных программ с учетом возрастных и индивидуальных характеристик школьников.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Индивидуальные формы работы</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Обсуждение основных принципов содержания программы коррекционной работы в образовательном учреждении являются:</w:t>
            </w:r>
          </w:p>
          <w:p>
            <w:pPr>
              <w:jc w:val="both"/>
              <w:spacing w:after="0" w:line="240" w:lineRule="auto"/>
              <w:rPr>
                <w:sz w:val="24"/>
                <w:szCs w:val="24"/>
              </w:rPr>
            </w:pPr>
            <w:r>
              <w:rPr>
                <w:rFonts w:ascii="Times New Roman" w:hAnsi="Times New Roman" w:cs="Times New Roman"/>
                <w:color w:val="#000000"/>
                <w:sz w:val="24"/>
                <w:szCs w:val="24"/>
              </w:rPr>
              <w:t> - 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pPr>
              <w:jc w:val="both"/>
              <w:spacing w:after="0" w:line="240" w:lineRule="auto"/>
              <w:rPr>
                <w:sz w:val="24"/>
                <w:szCs w:val="24"/>
              </w:rPr>
            </w:pPr>
            <w:r>
              <w:rPr>
                <w:rFonts w:ascii="Times New Roman" w:hAnsi="Times New Roman" w:cs="Times New Roman"/>
                <w:color w:val="#000000"/>
                <w:sz w:val="24"/>
                <w:szCs w:val="24"/>
              </w:rPr>
              <w:t> - Системность: единство диагностики, коррекции и развития, т. е. системный подход к анализу особенностей развития и коррекции нарушений детей с ограниченными</w:t>
            </w:r>
          </w:p>
          <w:p>
            <w:pPr>
              <w:jc w:val="both"/>
              <w:spacing w:after="0" w:line="240" w:lineRule="auto"/>
              <w:rPr>
                <w:sz w:val="24"/>
                <w:szCs w:val="24"/>
              </w:rPr>
            </w:pPr>
            <w:r>
              <w:rPr>
                <w:rFonts w:ascii="Times New Roman" w:hAnsi="Times New Roman" w:cs="Times New Roman"/>
                <w:color w:val="#000000"/>
                <w:sz w:val="24"/>
                <w:szCs w:val="24"/>
              </w:rPr>
              <w:t>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Непрерывность: гарантирует ребенку и его родителям (законным представителям) непрерывность помощи до полного решения проблемы или определения подхода к ее</w:t>
            </w:r>
          </w:p>
          <w:p>
            <w:pPr>
              <w:jc w:val="both"/>
              <w:spacing w:after="0" w:line="240" w:lineRule="auto"/>
              <w:rPr>
                <w:sz w:val="24"/>
                <w:szCs w:val="24"/>
              </w:rPr>
            </w:pPr>
            <w:r>
              <w:rPr>
                <w:rFonts w:ascii="Times New Roman" w:hAnsi="Times New Roman" w:cs="Times New Roman"/>
                <w:color w:val="#000000"/>
                <w:sz w:val="24"/>
                <w:szCs w:val="24"/>
              </w:rPr>
              <w:t> решению.</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психолого-педагогические коррекционные подходы и технологии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упражнения:</w:t>
            </w:r>
          </w:p>
          <w:p>
            <w:pPr>
              <w:jc w:val="both"/>
              <w:spacing w:after="0" w:line="240" w:lineRule="auto"/>
              <w:rPr>
                <w:sz w:val="24"/>
                <w:szCs w:val="24"/>
              </w:rPr>
            </w:pPr>
            <w:r>
              <w:rPr>
                <w:rFonts w:ascii="Times New Roman" w:hAnsi="Times New Roman" w:cs="Times New Roman"/>
                <w:color w:val="#000000"/>
                <w:sz w:val="24"/>
                <w:szCs w:val="24"/>
              </w:rPr>
              <w:t> 1.	Упражнение «Котенок».</w:t>
            </w:r>
          </w:p>
          <w:p>
            <w:pPr>
              <w:jc w:val="both"/>
              <w:spacing w:after="0" w:line="240" w:lineRule="auto"/>
              <w:rPr>
                <w:sz w:val="24"/>
                <w:szCs w:val="24"/>
              </w:rPr>
            </w:pPr>
            <w:r>
              <w:rPr>
                <w:rFonts w:ascii="Times New Roman" w:hAnsi="Times New Roman" w:cs="Times New Roman"/>
                <w:color w:val="#000000"/>
                <w:sz w:val="24"/>
                <w:szCs w:val="24"/>
              </w:rPr>
              <w:t> 2.	Упражнение «Мать инвалида».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психолого-педагогической коррекции</w:t>
            </w:r>
          </w:p>
        </w:tc>
      </w:tr>
      <w:tr>
        <w:trPr>
          <w:trHeight w:hRule="exact" w:val="21.31518"/>
        </w:trPr>
        <w:tc>
          <w:tcPr>
            <w:tcW w:w="9640" w:type="dxa"/>
          </w:tcPr>
          <w:p/>
        </w:tc>
      </w:tr>
      <w:tr>
        <w:trPr>
          <w:trHeight w:hRule="exact" w:val="5658.7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Место психолого-педагогической коррекции в системе научных знаний.</w:t>
            </w:r>
          </w:p>
          <w:p>
            <w:pPr>
              <w:jc w:val="left"/>
              <w:spacing w:after="0" w:line="240" w:lineRule="auto"/>
              <w:rPr>
                <w:sz w:val="24"/>
                <w:szCs w:val="24"/>
              </w:rPr>
            </w:pPr>
            <w:r>
              <w:rPr>
                <w:rFonts w:ascii="Times New Roman" w:hAnsi="Times New Roman" w:cs="Times New Roman"/>
                <w:color w:val="#000000"/>
                <w:sz w:val="24"/>
                <w:szCs w:val="24"/>
              </w:rPr>
              <w:t> 2.	Значение коррекционного воздействия при воспитании и обучении школьников.</w:t>
            </w:r>
          </w:p>
          <w:p>
            <w:pPr>
              <w:jc w:val="left"/>
              <w:spacing w:after="0" w:line="240" w:lineRule="auto"/>
              <w:rPr>
                <w:sz w:val="24"/>
                <w:szCs w:val="24"/>
              </w:rPr>
            </w:pPr>
            <w:r>
              <w:rPr>
                <w:rFonts w:ascii="Times New Roman" w:hAnsi="Times New Roman" w:cs="Times New Roman"/>
                <w:color w:val="#000000"/>
                <w:sz w:val="24"/>
                <w:szCs w:val="24"/>
              </w:rPr>
              <w:t> 3.	Неблагоприятные социально-экономические тенденции современной жизни и наследст- венные влияния, осложняющие психическое развитие и воспитание детей.</w:t>
            </w:r>
          </w:p>
          <w:p>
            <w:pPr>
              <w:jc w:val="left"/>
              <w:spacing w:after="0" w:line="240" w:lineRule="auto"/>
              <w:rPr>
                <w:sz w:val="24"/>
                <w:szCs w:val="24"/>
              </w:rPr>
            </w:pPr>
            <w:r>
              <w:rPr>
                <w:rFonts w:ascii="Times New Roman" w:hAnsi="Times New Roman" w:cs="Times New Roman"/>
                <w:color w:val="#000000"/>
                <w:sz w:val="24"/>
                <w:szCs w:val="24"/>
              </w:rPr>
              <w:t> 4.	Проблема контроля за ходом психического развития ребенка на основе представлений о нормативном содержании и периодизации этого процесса.</w:t>
            </w:r>
          </w:p>
          <w:p>
            <w:pPr>
              <w:jc w:val="left"/>
              <w:spacing w:after="0" w:line="240" w:lineRule="auto"/>
              <w:rPr>
                <w:sz w:val="24"/>
                <w:szCs w:val="24"/>
              </w:rPr>
            </w:pPr>
            <w:r>
              <w:rPr>
                <w:rFonts w:ascii="Times New Roman" w:hAnsi="Times New Roman" w:cs="Times New Roman"/>
                <w:color w:val="#000000"/>
                <w:sz w:val="24"/>
                <w:szCs w:val="24"/>
              </w:rPr>
              <w:t> 5.	Задачи психологической помощи детям и их близким.</w:t>
            </w:r>
          </w:p>
          <w:p>
            <w:pPr>
              <w:jc w:val="left"/>
              <w:spacing w:after="0" w:line="240" w:lineRule="auto"/>
              <w:rPr>
                <w:sz w:val="24"/>
                <w:szCs w:val="24"/>
              </w:rPr>
            </w:pPr>
            <w:r>
              <w:rPr>
                <w:rFonts w:ascii="Times New Roman" w:hAnsi="Times New Roman" w:cs="Times New Roman"/>
                <w:color w:val="#000000"/>
                <w:sz w:val="24"/>
                <w:szCs w:val="24"/>
              </w:rPr>
              <w:t> 6.	Необходимые профессиональные и личностные качества детского практического психо- лога.</w:t>
            </w:r>
          </w:p>
          <w:p>
            <w:pPr>
              <w:jc w:val="left"/>
              <w:spacing w:after="0" w:line="240" w:lineRule="auto"/>
              <w:rPr>
                <w:sz w:val="24"/>
                <w:szCs w:val="24"/>
              </w:rPr>
            </w:pPr>
            <w:r>
              <w:rPr>
                <w:rFonts w:ascii="Times New Roman" w:hAnsi="Times New Roman" w:cs="Times New Roman"/>
                <w:color w:val="#000000"/>
                <w:sz w:val="24"/>
                <w:szCs w:val="24"/>
              </w:rPr>
              <w:t> 7.	Профессионально-этический кодекс психолога-консультанта</w:t>
            </w:r>
          </w:p>
          <w:p>
            <w:pPr>
              <w:jc w:val="left"/>
              <w:spacing w:after="0" w:line="240" w:lineRule="auto"/>
              <w:rPr>
                <w:sz w:val="24"/>
                <w:szCs w:val="24"/>
              </w:rPr>
            </w:pPr>
            <w:r>
              <w:rPr>
                <w:rFonts w:ascii="Times New Roman" w:hAnsi="Times New Roman" w:cs="Times New Roman"/>
                <w:color w:val="#000000"/>
                <w:sz w:val="24"/>
                <w:szCs w:val="24"/>
              </w:rPr>
              <w:t> 8.	Сущность коррекционного процесса.</w:t>
            </w:r>
          </w:p>
          <w:p>
            <w:pPr>
              <w:jc w:val="left"/>
              <w:spacing w:after="0" w:line="240" w:lineRule="auto"/>
              <w:rPr>
                <w:sz w:val="24"/>
                <w:szCs w:val="24"/>
              </w:rPr>
            </w:pPr>
            <w:r>
              <w:rPr>
                <w:rFonts w:ascii="Times New Roman" w:hAnsi="Times New Roman" w:cs="Times New Roman"/>
                <w:color w:val="#000000"/>
                <w:sz w:val="24"/>
                <w:szCs w:val="24"/>
              </w:rPr>
              <w:t> 9.	Определение сущности коррекционного процесса.</w:t>
            </w:r>
          </w:p>
          <w:p>
            <w:pPr>
              <w:jc w:val="left"/>
              <w:spacing w:after="0" w:line="240" w:lineRule="auto"/>
              <w:rPr>
                <w:sz w:val="24"/>
                <w:szCs w:val="24"/>
              </w:rPr>
            </w:pPr>
            <w:r>
              <w:rPr>
                <w:rFonts w:ascii="Times New Roman" w:hAnsi="Times New Roman" w:cs="Times New Roman"/>
                <w:color w:val="#000000"/>
                <w:sz w:val="24"/>
                <w:szCs w:val="24"/>
              </w:rPr>
              <w:t> 10.	Основные направления педагогической и психологической коррекции.</w:t>
            </w:r>
          </w:p>
          <w:p>
            <w:pPr>
              <w:jc w:val="left"/>
              <w:spacing w:after="0" w:line="240" w:lineRule="auto"/>
              <w:rPr>
                <w:sz w:val="24"/>
                <w:szCs w:val="24"/>
              </w:rPr>
            </w:pPr>
            <w:r>
              <w:rPr>
                <w:rFonts w:ascii="Times New Roman" w:hAnsi="Times New Roman" w:cs="Times New Roman"/>
                <w:color w:val="#000000"/>
                <w:sz w:val="24"/>
                <w:szCs w:val="24"/>
              </w:rPr>
              <w:t> 11.	Комплексный подход.</w:t>
            </w:r>
          </w:p>
          <w:p>
            <w:pPr>
              <w:jc w:val="left"/>
              <w:spacing w:after="0" w:line="240" w:lineRule="auto"/>
              <w:rPr>
                <w:sz w:val="24"/>
                <w:szCs w:val="24"/>
              </w:rPr>
            </w:pPr>
            <w:r>
              <w:rPr>
                <w:rFonts w:ascii="Times New Roman" w:hAnsi="Times New Roman" w:cs="Times New Roman"/>
                <w:color w:val="#000000"/>
                <w:sz w:val="24"/>
                <w:szCs w:val="24"/>
              </w:rPr>
              <w:t> 12.	Структура психологической службы народного образования, функции каждого из звеньев.</w:t>
            </w:r>
          </w:p>
          <w:p>
            <w:pPr>
              <w:jc w:val="left"/>
              <w:spacing w:after="0" w:line="240" w:lineRule="auto"/>
              <w:rPr>
                <w:sz w:val="24"/>
                <w:szCs w:val="24"/>
              </w:rPr>
            </w:pPr>
            <w:r>
              <w:rPr>
                <w:rFonts w:ascii="Times New Roman" w:hAnsi="Times New Roman" w:cs="Times New Roman"/>
                <w:color w:val="#000000"/>
                <w:sz w:val="24"/>
                <w:szCs w:val="24"/>
              </w:rPr>
              <w:t> 13.	Должностные права и обязанности детского практического психолога.</w:t>
            </w:r>
          </w:p>
          <w:p>
            <w:pPr>
              <w:jc w:val="left"/>
              <w:spacing w:after="0" w:line="240" w:lineRule="auto"/>
              <w:rPr>
                <w:sz w:val="24"/>
                <w:szCs w:val="24"/>
              </w:rPr>
            </w:pPr>
            <w:r>
              <w:rPr>
                <w:rFonts w:ascii="Times New Roman" w:hAnsi="Times New Roman" w:cs="Times New Roman"/>
                <w:color w:val="#000000"/>
                <w:sz w:val="24"/>
                <w:szCs w:val="24"/>
              </w:rPr>
              <w:t> 14.	Взаимодействие практического психолога с другими специалистами - педагогами, меди-цинскими и социальными работниками.</w:t>
            </w:r>
          </w:p>
          <w:p>
            <w:pPr>
              <w:jc w:val="left"/>
              <w:spacing w:after="0" w:line="240" w:lineRule="auto"/>
              <w:rPr>
                <w:sz w:val="24"/>
                <w:szCs w:val="24"/>
              </w:rPr>
            </w:pPr>
            <w:r>
              <w:rPr>
                <w:rFonts w:ascii="Times New Roman" w:hAnsi="Times New Roman" w:cs="Times New Roman"/>
                <w:color w:val="#000000"/>
                <w:sz w:val="24"/>
                <w:szCs w:val="24"/>
              </w:rPr>
              <w:t> 15.	Специфика работы детского практического психолога в зависимости от типа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дошкольного учреждения (массовый или специальный детский сад, дом ребенка, детский дом, лицей, санаторий и др.).</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средства психолого-педагогического воздействия</w:t>
            </w:r>
          </w:p>
        </w:tc>
      </w:tr>
      <w:tr>
        <w:trPr>
          <w:trHeight w:hRule="exact" w:val="21.31495"/>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Анализ психодиагностической информации.</w:t>
            </w:r>
          </w:p>
          <w:p>
            <w:pPr>
              <w:jc w:val="left"/>
              <w:spacing w:after="0" w:line="240" w:lineRule="auto"/>
              <w:rPr>
                <w:sz w:val="24"/>
                <w:szCs w:val="24"/>
              </w:rPr>
            </w:pPr>
            <w:r>
              <w:rPr>
                <w:rFonts w:ascii="Times New Roman" w:hAnsi="Times New Roman" w:cs="Times New Roman"/>
                <w:color w:val="#000000"/>
                <w:sz w:val="24"/>
                <w:szCs w:val="24"/>
              </w:rPr>
              <w:t> 2.	Значение психодиагностики для определения коррекционного воздействия.</w:t>
            </w:r>
          </w:p>
          <w:p>
            <w:pPr>
              <w:jc w:val="left"/>
              <w:spacing w:after="0" w:line="240" w:lineRule="auto"/>
              <w:rPr>
                <w:sz w:val="24"/>
                <w:szCs w:val="24"/>
              </w:rPr>
            </w:pPr>
            <w:r>
              <w:rPr>
                <w:rFonts w:ascii="Times New Roman" w:hAnsi="Times New Roman" w:cs="Times New Roman"/>
                <w:color w:val="#000000"/>
                <w:sz w:val="24"/>
                <w:szCs w:val="24"/>
              </w:rPr>
              <w:t> 3.	Педагогическая диагностика.</w:t>
            </w:r>
          </w:p>
          <w:p>
            <w:pPr>
              <w:jc w:val="left"/>
              <w:spacing w:after="0" w:line="240" w:lineRule="auto"/>
              <w:rPr>
                <w:sz w:val="24"/>
                <w:szCs w:val="24"/>
              </w:rPr>
            </w:pPr>
            <w:r>
              <w:rPr>
                <w:rFonts w:ascii="Times New Roman" w:hAnsi="Times New Roman" w:cs="Times New Roman"/>
                <w:color w:val="#000000"/>
                <w:sz w:val="24"/>
                <w:szCs w:val="24"/>
              </w:rPr>
              <w:t> 4.	Социальная ситуация развития в младшем школьном возрасте.</w:t>
            </w:r>
          </w:p>
          <w:p>
            <w:pPr>
              <w:jc w:val="left"/>
              <w:spacing w:after="0" w:line="240" w:lineRule="auto"/>
              <w:rPr>
                <w:sz w:val="24"/>
                <w:szCs w:val="24"/>
              </w:rPr>
            </w:pPr>
            <w:r>
              <w:rPr>
                <w:rFonts w:ascii="Times New Roman" w:hAnsi="Times New Roman" w:cs="Times New Roman"/>
                <w:color w:val="#000000"/>
                <w:sz w:val="24"/>
                <w:szCs w:val="24"/>
              </w:rPr>
              <w:t> 5.	Проявления и формы школьной дезадаптации.</w:t>
            </w:r>
          </w:p>
          <w:p>
            <w:pPr>
              <w:jc w:val="left"/>
              <w:spacing w:after="0" w:line="240" w:lineRule="auto"/>
              <w:rPr>
                <w:sz w:val="24"/>
                <w:szCs w:val="24"/>
              </w:rPr>
            </w:pPr>
            <w:r>
              <w:rPr>
                <w:rFonts w:ascii="Times New Roman" w:hAnsi="Times New Roman" w:cs="Times New Roman"/>
                <w:color w:val="#000000"/>
                <w:sz w:val="24"/>
                <w:szCs w:val="24"/>
              </w:rPr>
              <w:t> 6.	Психологические факторы пониженной обучаемости в начальной школе.</w:t>
            </w:r>
          </w:p>
          <w:p>
            <w:pPr>
              <w:jc w:val="left"/>
              <w:spacing w:after="0" w:line="240" w:lineRule="auto"/>
              <w:rPr>
                <w:sz w:val="24"/>
                <w:szCs w:val="24"/>
              </w:rPr>
            </w:pPr>
            <w:r>
              <w:rPr>
                <w:rFonts w:ascii="Times New Roman" w:hAnsi="Times New Roman" w:cs="Times New Roman"/>
                <w:color w:val="#000000"/>
                <w:sz w:val="24"/>
                <w:szCs w:val="24"/>
              </w:rPr>
              <w:t> 7.	Модель индивидуального консультирования детей с трудностями в обучении и поведении.</w:t>
            </w:r>
          </w:p>
          <w:p>
            <w:pPr>
              <w:jc w:val="left"/>
              <w:spacing w:after="0" w:line="240" w:lineRule="auto"/>
              <w:rPr>
                <w:sz w:val="24"/>
                <w:szCs w:val="24"/>
              </w:rPr>
            </w:pPr>
            <w:r>
              <w:rPr>
                <w:rFonts w:ascii="Times New Roman" w:hAnsi="Times New Roman" w:cs="Times New Roman"/>
                <w:color w:val="#000000"/>
                <w:sz w:val="24"/>
                <w:szCs w:val="24"/>
              </w:rPr>
              <w:t> 8.	Методы психолого педагогического изучения характера школьной адаптации и оценка ее успешности.</w:t>
            </w:r>
          </w:p>
          <w:p>
            <w:pPr>
              <w:jc w:val="left"/>
              <w:spacing w:after="0" w:line="240" w:lineRule="auto"/>
              <w:rPr>
                <w:sz w:val="24"/>
                <w:szCs w:val="24"/>
              </w:rPr>
            </w:pPr>
            <w:r>
              <w:rPr>
                <w:rFonts w:ascii="Times New Roman" w:hAnsi="Times New Roman" w:cs="Times New Roman"/>
                <w:color w:val="#000000"/>
                <w:sz w:val="24"/>
                <w:szCs w:val="24"/>
              </w:rPr>
              <w:t> 9.	Задачи практической диагностики, ее этапы.</w:t>
            </w:r>
          </w:p>
          <w:p>
            <w:pPr>
              <w:jc w:val="left"/>
              <w:spacing w:after="0" w:line="240" w:lineRule="auto"/>
              <w:rPr>
                <w:sz w:val="24"/>
                <w:szCs w:val="24"/>
              </w:rPr>
            </w:pPr>
            <w:r>
              <w:rPr>
                <w:rFonts w:ascii="Times New Roman" w:hAnsi="Times New Roman" w:cs="Times New Roman"/>
                <w:color w:val="#000000"/>
                <w:sz w:val="24"/>
                <w:szCs w:val="24"/>
              </w:rPr>
              <w:t> 10.	Требования к методам исследования и научное обоснование их применения.</w:t>
            </w:r>
          </w:p>
          <w:p>
            <w:pPr>
              <w:jc w:val="left"/>
              <w:spacing w:after="0" w:line="240" w:lineRule="auto"/>
              <w:rPr>
                <w:sz w:val="24"/>
                <w:szCs w:val="24"/>
              </w:rPr>
            </w:pPr>
            <w:r>
              <w:rPr>
                <w:rFonts w:ascii="Times New Roman" w:hAnsi="Times New Roman" w:cs="Times New Roman"/>
                <w:color w:val="#000000"/>
                <w:sz w:val="24"/>
                <w:szCs w:val="24"/>
              </w:rPr>
              <w:t> 11.	Тестовое и клиническое обследование.</w:t>
            </w:r>
          </w:p>
          <w:p>
            <w:pPr>
              <w:jc w:val="left"/>
              <w:spacing w:after="0" w:line="240" w:lineRule="auto"/>
              <w:rPr>
                <w:sz w:val="24"/>
                <w:szCs w:val="24"/>
              </w:rPr>
            </w:pPr>
            <w:r>
              <w:rPr>
                <w:rFonts w:ascii="Times New Roman" w:hAnsi="Times New Roman" w:cs="Times New Roman"/>
                <w:color w:val="#000000"/>
                <w:sz w:val="24"/>
                <w:szCs w:val="24"/>
              </w:rPr>
              <w:t> 12.	Проблема психологического диагноза и условно-вариативного прогноза, границы профессиональной компетенции детского психолога при их составлении.</w:t>
            </w:r>
          </w:p>
          <w:p>
            <w:pPr>
              <w:jc w:val="left"/>
              <w:spacing w:after="0" w:line="240" w:lineRule="auto"/>
              <w:rPr>
                <w:sz w:val="24"/>
                <w:szCs w:val="24"/>
              </w:rPr>
            </w:pPr>
            <w:r>
              <w:rPr>
                <w:rFonts w:ascii="Times New Roman" w:hAnsi="Times New Roman" w:cs="Times New Roman"/>
                <w:color w:val="#000000"/>
                <w:sz w:val="24"/>
                <w:szCs w:val="24"/>
              </w:rPr>
              <w:t> 13.	Принцип единства диагностики и коррекции как основа разработки детским практическим психологом рекомендаций или программы психокоррекционной, развивающей работы.</w:t>
            </w:r>
          </w:p>
          <w:p>
            <w:pPr>
              <w:jc w:val="left"/>
              <w:spacing w:after="0" w:line="240" w:lineRule="auto"/>
              <w:rPr>
                <w:sz w:val="24"/>
                <w:szCs w:val="24"/>
              </w:rPr>
            </w:pPr>
            <w:r>
              <w:rPr>
                <w:rFonts w:ascii="Times New Roman" w:hAnsi="Times New Roman" w:cs="Times New Roman"/>
                <w:color w:val="#000000"/>
                <w:sz w:val="24"/>
                <w:szCs w:val="24"/>
              </w:rPr>
              <w:t> 14.	Психопрофилактика возможных нежелательных тенденций в психосоциальном и лично-стном развитии детей</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Индивидуальные формы работы</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Индивидуальные формы работы.</w:t>
            </w:r>
          </w:p>
          <w:p>
            <w:pPr>
              <w:jc w:val="left"/>
              <w:spacing w:after="0" w:line="240" w:lineRule="auto"/>
              <w:rPr>
                <w:sz w:val="24"/>
                <w:szCs w:val="24"/>
              </w:rPr>
            </w:pPr>
            <w:r>
              <w:rPr>
                <w:rFonts w:ascii="Times New Roman" w:hAnsi="Times New Roman" w:cs="Times New Roman"/>
                <w:color w:val="#000000"/>
                <w:sz w:val="24"/>
                <w:szCs w:val="24"/>
              </w:rPr>
              <w:t> 2.	Наказания.</w:t>
            </w:r>
          </w:p>
          <w:p>
            <w:pPr>
              <w:jc w:val="left"/>
              <w:spacing w:after="0" w:line="240" w:lineRule="auto"/>
              <w:rPr>
                <w:sz w:val="24"/>
                <w:szCs w:val="24"/>
              </w:rPr>
            </w:pPr>
            <w:r>
              <w:rPr>
                <w:rFonts w:ascii="Times New Roman" w:hAnsi="Times New Roman" w:cs="Times New Roman"/>
                <w:color w:val="#000000"/>
                <w:sz w:val="24"/>
                <w:szCs w:val="24"/>
              </w:rPr>
              <w:t> 3.	Формирование позитивного поведения.</w:t>
            </w:r>
          </w:p>
          <w:p>
            <w:pPr>
              <w:jc w:val="left"/>
              <w:spacing w:after="0" w:line="240" w:lineRule="auto"/>
              <w:rPr>
                <w:sz w:val="24"/>
                <w:szCs w:val="24"/>
              </w:rPr>
            </w:pPr>
            <w:r>
              <w:rPr>
                <w:rFonts w:ascii="Times New Roman" w:hAnsi="Times New Roman" w:cs="Times New Roman"/>
                <w:color w:val="#000000"/>
                <w:sz w:val="24"/>
                <w:szCs w:val="24"/>
              </w:rPr>
              <w:t> 4.	Саморегуляция.</w:t>
            </w:r>
          </w:p>
          <w:p>
            <w:pPr>
              <w:jc w:val="left"/>
              <w:spacing w:after="0" w:line="240" w:lineRule="auto"/>
              <w:rPr>
                <w:sz w:val="24"/>
                <w:szCs w:val="24"/>
              </w:rPr>
            </w:pPr>
            <w:r>
              <w:rPr>
                <w:rFonts w:ascii="Times New Roman" w:hAnsi="Times New Roman" w:cs="Times New Roman"/>
                <w:color w:val="#000000"/>
                <w:sz w:val="24"/>
                <w:szCs w:val="24"/>
              </w:rPr>
              <w:t> 5.	Коррекция эмоциональных состояний.</w:t>
            </w:r>
          </w:p>
          <w:p>
            <w:pPr>
              <w:jc w:val="left"/>
              <w:spacing w:after="0" w:line="240" w:lineRule="auto"/>
              <w:rPr>
                <w:sz w:val="24"/>
                <w:szCs w:val="24"/>
              </w:rPr>
            </w:pPr>
            <w:r>
              <w:rPr>
                <w:rFonts w:ascii="Times New Roman" w:hAnsi="Times New Roman" w:cs="Times New Roman"/>
                <w:color w:val="#000000"/>
                <w:sz w:val="24"/>
                <w:szCs w:val="24"/>
              </w:rPr>
              <w:t> 6.	Симптоматическая и каузальная направленность коррекционной работы.</w:t>
            </w:r>
          </w:p>
          <w:p>
            <w:pPr>
              <w:jc w:val="left"/>
              <w:spacing w:after="0" w:line="240" w:lineRule="auto"/>
              <w:rPr>
                <w:sz w:val="24"/>
                <w:szCs w:val="24"/>
              </w:rPr>
            </w:pPr>
            <w:r>
              <w:rPr>
                <w:rFonts w:ascii="Times New Roman" w:hAnsi="Times New Roman" w:cs="Times New Roman"/>
                <w:color w:val="#000000"/>
                <w:sz w:val="24"/>
                <w:szCs w:val="24"/>
              </w:rPr>
              <w:t> 7.	Принципы коррекционно-воспитательной работы: нормативности, коррекции “сверху вниз”, системности развития, деятельностного подхода, активного привлечения к процес- су значимых для ребенка взрослых.</w:t>
            </w:r>
          </w:p>
          <w:p>
            <w:pPr>
              <w:jc w:val="left"/>
              <w:spacing w:after="0" w:line="240" w:lineRule="auto"/>
              <w:rPr>
                <w:sz w:val="24"/>
                <w:szCs w:val="24"/>
              </w:rPr>
            </w:pPr>
            <w:r>
              <w:rPr>
                <w:rFonts w:ascii="Times New Roman" w:hAnsi="Times New Roman" w:cs="Times New Roman"/>
                <w:color w:val="#000000"/>
                <w:sz w:val="24"/>
                <w:szCs w:val="24"/>
              </w:rPr>
              <w:t> 8.	Психологическая коррекция родительских установок.</w:t>
            </w:r>
          </w:p>
          <w:p>
            <w:pPr>
              <w:jc w:val="left"/>
              <w:spacing w:after="0" w:line="240" w:lineRule="auto"/>
              <w:rPr>
                <w:sz w:val="24"/>
                <w:szCs w:val="24"/>
              </w:rPr>
            </w:pPr>
            <w:r>
              <w:rPr>
                <w:rFonts w:ascii="Times New Roman" w:hAnsi="Times New Roman" w:cs="Times New Roman"/>
                <w:color w:val="#000000"/>
                <w:sz w:val="24"/>
                <w:szCs w:val="24"/>
              </w:rPr>
              <w:t> 9.	Возможности практического детского психолога в перестройке социальной ситуации раз-вития ребенка.</w:t>
            </w:r>
          </w:p>
          <w:p>
            <w:pPr>
              <w:jc w:val="left"/>
              <w:spacing w:after="0" w:line="240" w:lineRule="auto"/>
              <w:rPr>
                <w:sz w:val="24"/>
                <w:szCs w:val="24"/>
              </w:rPr>
            </w:pPr>
            <w:r>
              <w:rPr>
                <w:rFonts w:ascii="Times New Roman" w:hAnsi="Times New Roman" w:cs="Times New Roman"/>
                <w:color w:val="#000000"/>
                <w:sz w:val="24"/>
                <w:szCs w:val="24"/>
              </w:rPr>
              <w:t> 10.	Выбор “базовой” для реализации целей коррекции деятельности.</w:t>
            </w:r>
          </w:p>
          <w:p>
            <w:pPr>
              <w:jc w:val="left"/>
              <w:spacing w:after="0" w:line="240" w:lineRule="auto"/>
              <w:rPr>
                <w:sz w:val="24"/>
                <w:szCs w:val="24"/>
              </w:rPr>
            </w:pPr>
            <w:r>
              <w:rPr>
                <w:rFonts w:ascii="Times New Roman" w:hAnsi="Times New Roman" w:cs="Times New Roman"/>
                <w:color w:val="#000000"/>
                <w:sz w:val="24"/>
                <w:szCs w:val="24"/>
              </w:rPr>
              <w:t> 11.	 Пути коррекционной работы при нарушениях в развитии эмоционально-волевой и познавательной сферы</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Групповые формы работы</w:t>
            </w:r>
          </w:p>
        </w:tc>
      </w:tr>
      <w:tr>
        <w:trPr>
          <w:trHeight w:hRule="exact" w:val="21.31518"/>
        </w:trPr>
        <w:tc>
          <w:tcPr>
            <w:tcW w:w="9640" w:type="dxa"/>
          </w:tcPr>
          <w:p/>
        </w:tc>
      </w:tr>
      <w:tr>
        <w:trPr>
          <w:trHeight w:hRule="exact" w:val="4220.5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Групповые формы работы.</w:t>
            </w:r>
          </w:p>
          <w:p>
            <w:pPr>
              <w:jc w:val="left"/>
              <w:spacing w:after="0" w:line="240" w:lineRule="auto"/>
              <w:rPr>
                <w:sz w:val="24"/>
                <w:szCs w:val="24"/>
              </w:rPr>
            </w:pPr>
            <w:r>
              <w:rPr>
                <w:rFonts w:ascii="Times New Roman" w:hAnsi="Times New Roman" w:cs="Times New Roman"/>
                <w:color w:val="#000000"/>
                <w:sz w:val="24"/>
                <w:szCs w:val="24"/>
              </w:rPr>
              <w:t> 2.	Групповые тренинги.</w:t>
            </w:r>
          </w:p>
          <w:p>
            <w:pPr>
              <w:jc w:val="left"/>
              <w:spacing w:after="0" w:line="240" w:lineRule="auto"/>
              <w:rPr>
                <w:sz w:val="24"/>
                <w:szCs w:val="24"/>
              </w:rPr>
            </w:pPr>
            <w:r>
              <w:rPr>
                <w:rFonts w:ascii="Times New Roman" w:hAnsi="Times New Roman" w:cs="Times New Roman"/>
                <w:color w:val="#000000"/>
                <w:sz w:val="24"/>
                <w:szCs w:val="24"/>
              </w:rPr>
              <w:t> 3.	Психологическая интервенция.</w:t>
            </w:r>
          </w:p>
          <w:p>
            <w:pPr>
              <w:jc w:val="left"/>
              <w:spacing w:after="0" w:line="240" w:lineRule="auto"/>
              <w:rPr>
                <w:sz w:val="24"/>
                <w:szCs w:val="24"/>
              </w:rPr>
            </w:pPr>
            <w:r>
              <w:rPr>
                <w:rFonts w:ascii="Times New Roman" w:hAnsi="Times New Roman" w:cs="Times New Roman"/>
                <w:color w:val="#000000"/>
                <w:sz w:val="24"/>
                <w:szCs w:val="24"/>
              </w:rPr>
              <w:t> 4.	Социально-психологическое воздействие.</w:t>
            </w:r>
          </w:p>
          <w:p>
            <w:pPr>
              <w:jc w:val="left"/>
              <w:spacing w:after="0" w:line="240" w:lineRule="auto"/>
              <w:rPr>
                <w:sz w:val="24"/>
                <w:szCs w:val="24"/>
              </w:rPr>
            </w:pPr>
            <w:r>
              <w:rPr>
                <w:rFonts w:ascii="Times New Roman" w:hAnsi="Times New Roman" w:cs="Times New Roman"/>
                <w:color w:val="#000000"/>
                <w:sz w:val="24"/>
                <w:szCs w:val="24"/>
              </w:rPr>
              <w:t> 5.	Когнитивное переструктурирование.</w:t>
            </w:r>
          </w:p>
          <w:p>
            <w:pPr>
              <w:jc w:val="left"/>
              <w:spacing w:after="0" w:line="240" w:lineRule="auto"/>
              <w:rPr>
                <w:sz w:val="24"/>
                <w:szCs w:val="24"/>
              </w:rPr>
            </w:pPr>
            <w:r>
              <w:rPr>
                <w:rFonts w:ascii="Times New Roman" w:hAnsi="Times New Roman" w:cs="Times New Roman"/>
                <w:color w:val="#000000"/>
                <w:sz w:val="24"/>
                <w:szCs w:val="24"/>
              </w:rPr>
              <w:t> 6.	Системный подход к исследованию психосоциального и личностного развития ребенка.</w:t>
            </w:r>
          </w:p>
          <w:p>
            <w:pPr>
              <w:jc w:val="left"/>
              <w:spacing w:after="0" w:line="240" w:lineRule="auto"/>
              <w:rPr>
                <w:sz w:val="24"/>
                <w:szCs w:val="24"/>
              </w:rPr>
            </w:pPr>
            <w:r>
              <w:rPr>
                <w:rFonts w:ascii="Times New Roman" w:hAnsi="Times New Roman" w:cs="Times New Roman"/>
                <w:color w:val="#000000"/>
                <w:sz w:val="24"/>
                <w:szCs w:val="24"/>
              </w:rPr>
              <w:t> 7.	Правила проведения тестового диагностического обследования.</w:t>
            </w:r>
          </w:p>
          <w:p>
            <w:pPr>
              <w:jc w:val="left"/>
              <w:spacing w:after="0" w:line="240" w:lineRule="auto"/>
              <w:rPr>
                <w:sz w:val="24"/>
                <w:szCs w:val="24"/>
              </w:rPr>
            </w:pPr>
            <w:r>
              <w:rPr>
                <w:rFonts w:ascii="Times New Roman" w:hAnsi="Times New Roman" w:cs="Times New Roman"/>
                <w:color w:val="#000000"/>
                <w:sz w:val="24"/>
                <w:szCs w:val="24"/>
              </w:rPr>
              <w:t> 8.	Преимущества и недостатки применения стандартизированных методик в практике дет- ского консультирования.</w:t>
            </w:r>
          </w:p>
          <w:p>
            <w:pPr>
              <w:jc w:val="left"/>
              <w:spacing w:after="0" w:line="240" w:lineRule="auto"/>
              <w:rPr>
                <w:sz w:val="24"/>
                <w:szCs w:val="24"/>
              </w:rPr>
            </w:pPr>
            <w:r>
              <w:rPr>
                <w:rFonts w:ascii="Times New Roman" w:hAnsi="Times New Roman" w:cs="Times New Roman"/>
                <w:color w:val="#000000"/>
                <w:sz w:val="24"/>
                <w:szCs w:val="24"/>
              </w:rPr>
              <w:t> 9.	Клиническое обследование как средство качественной оценки особенностей психического развития ребенка.</w:t>
            </w:r>
          </w:p>
          <w:p>
            <w:pPr>
              <w:jc w:val="left"/>
              <w:spacing w:after="0" w:line="240" w:lineRule="auto"/>
              <w:rPr>
                <w:sz w:val="24"/>
                <w:szCs w:val="24"/>
              </w:rPr>
            </w:pPr>
            <w:r>
              <w:rPr>
                <w:rFonts w:ascii="Times New Roman" w:hAnsi="Times New Roman" w:cs="Times New Roman"/>
                <w:color w:val="#000000"/>
                <w:sz w:val="24"/>
                <w:szCs w:val="24"/>
              </w:rPr>
              <w:t> 10.	Составление “Истории развития ребенка”, значение каждого раздела для оценки хода психического развития и его прогноза.</w:t>
            </w:r>
          </w:p>
          <w:p>
            <w:pPr>
              <w:jc w:val="left"/>
              <w:spacing w:after="0" w:line="240" w:lineRule="auto"/>
              <w:rPr>
                <w:sz w:val="24"/>
                <w:szCs w:val="24"/>
              </w:rPr>
            </w:pPr>
            <w:r>
              <w:rPr>
                <w:rFonts w:ascii="Times New Roman" w:hAnsi="Times New Roman" w:cs="Times New Roman"/>
                <w:color w:val="#000000"/>
                <w:sz w:val="24"/>
                <w:szCs w:val="24"/>
              </w:rPr>
              <w:t> 11.	Заключение психологического обследования, его содержание, формулирование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психоло-гической проблемы</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психолого-педагогические коррекционные подходы и технологии</w:t>
            </w:r>
          </w:p>
        </w:tc>
      </w:tr>
      <w:tr>
        <w:trPr>
          <w:trHeight w:hRule="exact" w:val="21.31501"/>
        </w:trPr>
        <w:tc>
          <w:tcPr>
            <w:tcW w:w="285" w:type="dxa"/>
          </w:tcPr>
          <w:p/>
        </w:tc>
        <w:tc>
          <w:tcPr>
            <w:tcW w:w="9356" w:type="dxa"/>
          </w:tcPr>
          <w:p/>
        </w:tc>
      </w:tr>
      <w:tr>
        <w:trPr>
          <w:trHeight w:hRule="exact" w:val="3830.52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психолого-педагогические коррекционные подходы и технологии.</w:t>
            </w:r>
          </w:p>
          <w:p>
            <w:pPr>
              <w:jc w:val="left"/>
              <w:spacing w:after="0" w:line="240" w:lineRule="auto"/>
              <w:rPr>
                <w:sz w:val="24"/>
                <w:szCs w:val="24"/>
              </w:rPr>
            </w:pPr>
            <w:r>
              <w:rPr>
                <w:rFonts w:ascii="Times New Roman" w:hAnsi="Times New Roman" w:cs="Times New Roman"/>
                <w:color w:val="#000000"/>
                <w:sz w:val="24"/>
                <w:szCs w:val="24"/>
              </w:rPr>
              <w:t> 2.	Превенция.</w:t>
            </w:r>
          </w:p>
          <w:p>
            <w:pPr>
              <w:jc w:val="left"/>
              <w:spacing w:after="0" w:line="240" w:lineRule="auto"/>
              <w:rPr>
                <w:sz w:val="24"/>
                <w:szCs w:val="24"/>
              </w:rPr>
            </w:pPr>
            <w:r>
              <w:rPr>
                <w:rFonts w:ascii="Times New Roman" w:hAnsi="Times New Roman" w:cs="Times New Roman"/>
                <w:color w:val="#000000"/>
                <w:sz w:val="24"/>
                <w:szCs w:val="24"/>
              </w:rPr>
              <w:t> 3.	Интервенция.</w:t>
            </w:r>
          </w:p>
          <w:p>
            <w:pPr>
              <w:jc w:val="left"/>
              <w:spacing w:after="0" w:line="240" w:lineRule="auto"/>
              <w:rPr>
                <w:sz w:val="24"/>
                <w:szCs w:val="24"/>
              </w:rPr>
            </w:pPr>
            <w:r>
              <w:rPr>
                <w:rFonts w:ascii="Times New Roman" w:hAnsi="Times New Roman" w:cs="Times New Roman"/>
                <w:color w:val="#000000"/>
                <w:sz w:val="24"/>
                <w:szCs w:val="24"/>
              </w:rPr>
              <w:t> 4.	Мотивация.</w:t>
            </w:r>
          </w:p>
          <w:p>
            <w:pPr>
              <w:jc w:val="left"/>
              <w:spacing w:after="0" w:line="240" w:lineRule="auto"/>
              <w:rPr>
                <w:sz w:val="24"/>
                <w:szCs w:val="24"/>
              </w:rPr>
            </w:pPr>
            <w:r>
              <w:rPr>
                <w:rFonts w:ascii="Times New Roman" w:hAnsi="Times New Roman" w:cs="Times New Roman"/>
                <w:color w:val="#000000"/>
                <w:sz w:val="24"/>
                <w:szCs w:val="24"/>
              </w:rPr>
              <w:t> 5.	Стимуляция.</w:t>
            </w:r>
          </w:p>
          <w:p>
            <w:pPr>
              <w:jc w:val="left"/>
              <w:spacing w:after="0" w:line="240" w:lineRule="auto"/>
              <w:rPr>
                <w:sz w:val="24"/>
                <w:szCs w:val="24"/>
              </w:rPr>
            </w:pPr>
            <w:r>
              <w:rPr>
                <w:rFonts w:ascii="Times New Roman" w:hAnsi="Times New Roman" w:cs="Times New Roman"/>
                <w:color w:val="#000000"/>
                <w:sz w:val="24"/>
                <w:szCs w:val="24"/>
              </w:rPr>
              <w:t> 6.	Консультирование.</w:t>
            </w:r>
          </w:p>
          <w:p>
            <w:pPr>
              <w:jc w:val="left"/>
              <w:spacing w:after="0" w:line="240" w:lineRule="auto"/>
              <w:rPr>
                <w:sz w:val="24"/>
                <w:szCs w:val="24"/>
              </w:rPr>
            </w:pPr>
            <w:r>
              <w:rPr>
                <w:rFonts w:ascii="Times New Roman" w:hAnsi="Times New Roman" w:cs="Times New Roman"/>
                <w:color w:val="#000000"/>
                <w:sz w:val="24"/>
                <w:szCs w:val="24"/>
              </w:rPr>
              <w:t> 7.	Коррекция в детской игровой группе отклонений в психическом развитии, перестройка неблагоприятно сложившихся новообразований, форм эмоционального реагирования и стереотипов поведения, воссоздание полноценных обновленных контактов ребенка с ми- ром.</w:t>
            </w:r>
          </w:p>
          <w:p>
            <w:pPr>
              <w:jc w:val="left"/>
              <w:spacing w:after="0" w:line="240" w:lineRule="auto"/>
              <w:rPr>
                <w:sz w:val="24"/>
                <w:szCs w:val="24"/>
              </w:rPr>
            </w:pPr>
            <w:r>
              <w:rPr>
                <w:rFonts w:ascii="Times New Roman" w:hAnsi="Times New Roman" w:cs="Times New Roman"/>
                <w:color w:val="#000000"/>
                <w:sz w:val="24"/>
                <w:szCs w:val="24"/>
              </w:rPr>
              <w:t> 8.	Методы и приемы проведения игровых занятий.</w:t>
            </w:r>
          </w:p>
          <w:p>
            <w:pPr>
              <w:jc w:val="left"/>
              <w:spacing w:after="0" w:line="240" w:lineRule="auto"/>
              <w:rPr>
                <w:sz w:val="24"/>
                <w:szCs w:val="24"/>
              </w:rPr>
            </w:pPr>
            <w:r>
              <w:rPr>
                <w:rFonts w:ascii="Times New Roman" w:hAnsi="Times New Roman" w:cs="Times New Roman"/>
                <w:color w:val="#000000"/>
                <w:sz w:val="24"/>
                <w:szCs w:val="24"/>
              </w:rPr>
              <w:t> 9.	Этапы групповой психокоррекции: ориентировочный, реконструктивный, закрепляющий.</w:t>
            </w:r>
          </w:p>
          <w:p>
            <w:pPr>
              <w:jc w:val="left"/>
              <w:spacing w:after="0" w:line="240" w:lineRule="auto"/>
              <w:rPr>
                <w:sz w:val="24"/>
                <w:szCs w:val="24"/>
              </w:rPr>
            </w:pPr>
            <w:r>
              <w:rPr>
                <w:rFonts w:ascii="Times New Roman" w:hAnsi="Times New Roman" w:cs="Times New Roman"/>
                <w:color w:val="#000000"/>
                <w:sz w:val="24"/>
                <w:szCs w:val="24"/>
              </w:rPr>
              <w:t> 10.	Тактика психолога на каждом этапе</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психолого-педагогической коррекции» / Таротенко Ольга Анатольевна.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коррекция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Хухлаев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978-5-534-02596-5.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https://www.biblio-online.ru/bcode/432036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Психокоррекционные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проблемами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развитии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Мамайчук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978-5-534-10042-6.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https://urait.ru/bcode/455945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Изучение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коррекция</w:t>
            </w:r>
            <w:r>
              <w:rPr/>
              <w:t xml:space="preserve"> </w:t>
            </w:r>
            <w:r>
              <w:rPr>
                <w:rFonts w:ascii="Times New Roman" w:hAnsi="Times New Roman" w:cs="Times New Roman"/>
                <w:color w:val="#000000"/>
                <w:sz w:val="24"/>
                <w:szCs w:val="24"/>
              </w:rPr>
              <w:t>психологической</w:t>
            </w:r>
            <w:r>
              <w:rPr/>
              <w:t xml:space="preserve"> </w:t>
            </w:r>
            <w:r>
              <w:rPr>
                <w:rFonts w:ascii="Times New Roman" w:hAnsi="Times New Roman" w:cs="Times New Roman"/>
                <w:color w:val="#000000"/>
                <w:sz w:val="24"/>
                <w:szCs w:val="24"/>
              </w:rPr>
              <w:t>готовности</w:t>
            </w:r>
            <w:r>
              <w:rPr/>
              <w:t xml:space="preserve"> </w:t>
            </w:r>
            <w:r>
              <w:rPr>
                <w:rFonts w:ascii="Times New Roman" w:hAnsi="Times New Roman" w:cs="Times New Roman"/>
                <w:color w:val="#000000"/>
                <w:sz w:val="24"/>
                <w:szCs w:val="24"/>
              </w:rPr>
              <w:t>ребенка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проблемным</w:t>
            </w:r>
            <w:r>
              <w:rPr/>
              <w:t xml:space="preserve"> </w:t>
            </w:r>
            <w:r>
              <w:rPr>
                <w:rFonts w:ascii="Times New Roman" w:hAnsi="Times New Roman" w:cs="Times New Roman"/>
                <w:color w:val="#000000"/>
                <w:sz w:val="24"/>
                <w:szCs w:val="24"/>
              </w:rPr>
              <w:t>развитием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обучению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основной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978-5-4487-0382-9.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http://www.iprbookshop.ru/79626.html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843.34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коррекция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реабилитация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Белашева,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Есаян,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Польшакова,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коррекция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реабилитация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http://www.iprbookshop.ru/99457.html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коррекция.</w:t>
            </w:r>
            <w:r>
              <w:rPr/>
              <w:t xml:space="preserve"> </w:t>
            </w:r>
            <w:r>
              <w:rPr>
                <w:rFonts w:ascii="Times New Roman" w:hAnsi="Times New Roman" w:cs="Times New Roman"/>
                <w:color w:val="#000000"/>
                <w:sz w:val="24"/>
                <w:szCs w:val="24"/>
              </w:rPr>
              <w:t>Профилактика</w:t>
            </w:r>
            <w:r>
              <w:rPr/>
              <w:t xml:space="preserve"> </w:t>
            </w:r>
            <w:r>
              <w:rPr>
                <w:rFonts w:ascii="Times New Roman" w:hAnsi="Times New Roman" w:cs="Times New Roman"/>
                <w:color w:val="#000000"/>
                <w:sz w:val="24"/>
                <w:szCs w:val="24"/>
              </w:rPr>
              <w:t>страхов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Бедрединова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Тащёва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978-5-534-01149-4.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https://urait.ru/bcode/399579</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9.7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85.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2023-2024_ФГОС3++2023_Бак-ЗФО-ППО (ППДО)(23)_plx_Основы психолого-педагогической коррекции</dc:title>
  <dc:creator>FastReport.NET</dc:creator>
</cp:coreProperties>
</file>